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58D78" w14:textId="6AD20E87" w:rsidR="1E9E53EB" w:rsidRPr="005667C0" w:rsidRDefault="1E9E53EB" w:rsidP="1C9322E3">
      <w:pPr>
        <w:pStyle w:val="Heading1"/>
        <w:spacing w:before="322" w:after="322"/>
        <w:jc w:val="center"/>
        <w:rPr>
          <w:rFonts w:ascii="Inter" w:eastAsia="Aptos" w:hAnsi="Inter" w:cs="Aptos"/>
          <w:b/>
          <w:bCs/>
          <w:color w:val="196A24"/>
          <w:sz w:val="36"/>
          <w:szCs w:val="36"/>
        </w:rPr>
      </w:pPr>
      <w:r w:rsidRPr="005667C0">
        <w:rPr>
          <w:rFonts w:ascii="Inter" w:hAnsi="Inter"/>
          <w:noProof/>
          <w:sz w:val="36"/>
          <w:szCs w:val="36"/>
        </w:rPr>
        <w:drawing>
          <wp:inline distT="0" distB="0" distL="0" distR="0" wp14:anchorId="1C02BAF5" wp14:editId="52E7A741">
            <wp:extent cx="2352675" cy="1323135"/>
            <wp:effectExtent l="0" t="0" r="0" b="0"/>
            <wp:docPr id="1392189816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566EE8E0-4B61-4BD5-A1B4-AC8E267F57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189816" name="Picture 13921898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32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7D29C" w14:textId="4EF9D6FA" w:rsidR="00A66B5A" w:rsidRPr="00FE0A8B" w:rsidRDefault="7EEB8048" w:rsidP="00FB1749">
      <w:pPr>
        <w:pStyle w:val="Heading1"/>
        <w:spacing w:before="322" w:after="322"/>
        <w:jc w:val="center"/>
        <w:rPr>
          <w:rFonts w:ascii="DM Sans 14pt Black" w:eastAsia="Aptos" w:hAnsi="DM Sans 14pt Black" w:cs="Aptos"/>
          <w:b/>
          <w:bCs/>
          <w:color w:val="196B24" w:themeColor="accent3"/>
          <w:sz w:val="36"/>
          <w:szCs w:val="36"/>
        </w:rPr>
      </w:pPr>
      <w:r w:rsidRPr="00FE0A8B">
        <w:rPr>
          <w:rFonts w:ascii="DM Sans 14pt Black" w:eastAsia="Aptos" w:hAnsi="DM Sans 14pt Black" w:cs="Aptos"/>
          <w:b/>
          <w:bCs/>
          <w:color w:val="196B24" w:themeColor="accent3"/>
          <w:sz w:val="36"/>
          <w:szCs w:val="36"/>
        </w:rPr>
        <w:t>ESD Reflection and Enhancement Worksheet</w:t>
      </w:r>
    </w:p>
    <w:p w14:paraId="67F9B50C" w14:textId="0F6E9D8F" w:rsidR="00A66B5A" w:rsidRPr="005667C0" w:rsidRDefault="7EEB8048" w:rsidP="00679B18">
      <w:pPr>
        <w:pStyle w:val="Heading3"/>
        <w:spacing w:before="281" w:after="281"/>
        <w:rPr>
          <w:rFonts w:ascii="Inter" w:eastAsia="Aptos" w:hAnsi="Inter" w:cs="Aptos"/>
          <w:color w:val="auto"/>
          <w:sz w:val="22"/>
          <w:szCs w:val="22"/>
        </w:rPr>
      </w:pPr>
      <w:r w:rsidRPr="005667C0">
        <w:rPr>
          <w:rFonts w:ascii="Inter" w:eastAsia="Aptos" w:hAnsi="Inter" w:cs="Aptos"/>
          <w:color w:val="auto"/>
          <w:sz w:val="22"/>
          <w:szCs w:val="22"/>
        </w:rPr>
        <w:t>Getting Started with Education for Sustainable Development (ESD)</w:t>
      </w:r>
      <w:r w:rsidR="35DA0E2D" w:rsidRPr="005667C0">
        <w:rPr>
          <w:rFonts w:ascii="Inter" w:eastAsia="Aptos" w:hAnsi="Inter" w:cs="Aptos"/>
          <w:color w:val="auto"/>
          <w:sz w:val="22"/>
          <w:szCs w:val="22"/>
        </w:rPr>
        <w:t xml:space="preserve">. </w:t>
      </w:r>
      <w:r w:rsidRPr="005667C0">
        <w:rPr>
          <w:rFonts w:ascii="Inter" w:eastAsia="Aptos" w:hAnsi="Inter" w:cs="Aptos"/>
          <w:color w:val="auto"/>
          <w:sz w:val="22"/>
          <w:szCs w:val="22"/>
        </w:rPr>
        <w:t>A starting point for reflecting on where ESD may already exist within teaching and identifying small opportunities for enhancement.</w:t>
      </w:r>
    </w:p>
    <w:p w14:paraId="1E7BA3BB" w14:textId="669DE789" w:rsidR="00A66B5A" w:rsidRPr="005667C0" w:rsidRDefault="68597C56" w:rsidP="00679B18">
      <w:pPr>
        <w:spacing w:before="240" w:after="240"/>
        <w:rPr>
          <w:rFonts w:ascii="Inter" w:eastAsia="Aptos" w:hAnsi="Inter" w:cs="Aptos"/>
          <w:b/>
          <w:color w:val="196B24" w:themeColor="accent3"/>
          <w:sz w:val="22"/>
          <w:szCs w:val="22"/>
        </w:rPr>
      </w:pPr>
      <w:r w:rsidRPr="005667C0">
        <w:rPr>
          <w:rFonts w:ascii="Inter" w:eastAsia="Aptos" w:hAnsi="Inter" w:cs="Aptos"/>
          <w:b/>
          <w:bCs/>
          <w:color w:val="196B24" w:themeColor="accent3"/>
          <w:sz w:val="22"/>
          <w:szCs w:val="22"/>
        </w:rPr>
        <w:t>Teaching context: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300"/>
        <w:gridCol w:w="5715"/>
      </w:tblGrid>
      <w:tr w:rsidR="135FE65F" w:rsidRPr="005667C0" w14:paraId="7A3CC863" w14:textId="77777777" w:rsidTr="00679B18">
        <w:trPr>
          <w:trHeight w:val="300"/>
        </w:trPr>
        <w:tc>
          <w:tcPr>
            <w:tcW w:w="3300" w:type="dxa"/>
          </w:tcPr>
          <w:p w14:paraId="1045F35E" w14:textId="7B211D74" w:rsidR="135FE65F" w:rsidRPr="005667C0" w:rsidRDefault="135FE65F" w:rsidP="135FE65F">
            <w:pPr>
              <w:rPr>
                <w:rFonts w:ascii="Inter" w:eastAsia="Aptos" w:hAnsi="Inter" w:cs="Aptos"/>
                <w:sz w:val="22"/>
                <w:szCs w:val="22"/>
              </w:rPr>
            </w:pPr>
            <w:r w:rsidRPr="646A5D2F">
              <w:rPr>
                <w:rFonts w:ascii="Inter" w:eastAsia="Aptos" w:hAnsi="Inter" w:cs="Aptos"/>
                <w:sz w:val="22"/>
                <w:szCs w:val="22"/>
              </w:rPr>
              <w:t>Discipline</w:t>
            </w:r>
          </w:p>
        </w:tc>
        <w:tc>
          <w:tcPr>
            <w:tcW w:w="5715" w:type="dxa"/>
          </w:tcPr>
          <w:p w14:paraId="367AA1BC" w14:textId="2C8E2AD2" w:rsidR="135FE65F" w:rsidRPr="005667C0" w:rsidRDefault="135FE65F" w:rsidP="135FE65F">
            <w:pPr>
              <w:rPr>
                <w:rFonts w:ascii="Inter" w:hAnsi="Inter"/>
                <w:sz w:val="20"/>
                <w:szCs w:val="20"/>
              </w:rPr>
            </w:pPr>
          </w:p>
        </w:tc>
      </w:tr>
      <w:tr w:rsidR="135FE65F" w:rsidRPr="005667C0" w14:paraId="04E4302C" w14:textId="77777777" w:rsidTr="00679B18">
        <w:trPr>
          <w:trHeight w:val="300"/>
        </w:trPr>
        <w:tc>
          <w:tcPr>
            <w:tcW w:w="3300" w:type="dxa"/>
          </w:tcPr>
          <w:p w14:paraId="173B7FBB" w14:textId="4A1839E9" w:rsidR="135FE65F" w:rsidRPr="005667C0" w:rsidRDefault="135FE65F" w:rsidP="135FE65F">
            <w:pPr>
              <w:rPr>
                <w:rFonts w:ascii="Inter" w:eastAsia="Aptos" w:hAnsi="Inter" w:cs="Aptos"/>
                <w:sz w:val="22"/>
                <w:szCs w:val="22"/>
              </w:rPr>
            </w:pPr>
            <w:r w:rsidRPr="646A5D2F">
              <w:rPr>
                <w:rFonts w:ascii="Inter" w:eastAsia="Aptos" w:hAnsi="Inter" w:cs="Aptos"/>
                <w:sz w:val="22"/>
                <w:szCs w:val="22"/>
              </w:rPr>
              <w:t>Module</w:t>
            </w:r>
          </w:p>
        </w:tc>
        <w:tc>
          <w:tcPr>
            <w:tcW w:w="5715" w:type="dxa"/>
          </w:tcPr>
          <w:p w14:paraId="177BFD78" w14:textId="4F5EBE6F" w:rsidR="135FE65F" w:rsidRPr="005667C0" w:rsidRDefault="135FE65F" w:rsidP="135FE65F">
            <w:pPr>
              <w:rPr>
                <w:rFonts w:ascii="Inter" w:hAnsi="Inter"/>
                <w:sz w:val="20"/>
                <w:szCs w:val="20"/>
              </w:rPr>
            </w:pPr>
          </w:p>
        </w:tc>
      </w:tr>
      <w:tr w:rsidR="135FE65F" w:rsidRPr="005667C0" w14:paraId="64F69529" w14:textId="77777777" w:rsidTr="00679B18">
        <w:trPr>
          <w:trHeight w:val="300"/>
        </w:trPr>
        <w:tc>
          <w:tcPr>
            <w:tcW w:w="3300" w:type="dxa"/>
          </w:tcPr>
          <w:p w14:paraId="0D66B216" w14:textId="360441E5" w:rsidR="135FE65F" w:rsidRPr="005667C0" w:rsidRDefault="135FE65F" w:rsidP="135FE65F">
            <w:pPr>
              <w:rPr>
                <w:rFonts w:ascii="Inter" w:eastAsia="Aptos" w:hAnsi="Inter" w:cs="Aptos"/>
                <w:sz w:val="22"/>
                <w:szCs w:val="22"/>
              </w:rPr>
            </w:pPr>
            <w:r w:rsidRPr="646A5D2F">
              <w:rPr>
                <w:rFonts w:ascii="Inter" w:eastAsia="Aptos" w:hAnsi="Inter" w:cs="Aptos"/>
                <w:sz w:val="22"/>
                <w:szCs w:val="22"/>
              </w:rPr>
              <w:t>What area are you reflecting on?</w:t>
            </w:r>
          </w:p>
        </w:tc>
        <w:tc>
          <w:tcPr>
            <w:tcW w:w="5715" w:type="dxa"/>
          </w:tcPr>
          <w:p w14:paraId="509549AF" w14:textId="6B7663A9" w:rsidR="135FE65F" w:rsidRPr="005667C0" w:rsidRDefault="35329A90" w:rsidP="00679B18">
            <w:pPr>
              <w:rPr>
                <w:rFonts w:ascii="Inter" w:eastAsia="Inter" w:hAnsi="Inter" w:cs="Inter"/>
                <w:i/>
                <w:sz w:val="22"/>
                <w:szCs w:val="22"/>
              </w:rPr>
            </w:pPr>
            <w:r w:rsidRPr="646A5D2F">
              <w:rPr>
                <w:rFonts w:ascii="Inter" w:eastAsia="Inter" w:hAnsi="Inter" w:cs="Inter"/>
                <w:i/>
                <w:sz w:val="22"/>
                <w:szCs w:val="22"/>
              </w:rPr>
              <w:t>☐ Lecture ☐ Seminar/tutorial ☐ Assessment ☐ Lab/studio/practical ☐ Placement/work-based learning ☐ Group activity ☐ Fieldwork ☐ Other</w:t>
            </w:r>
          </w:p>
        </w:tc>
      </w:tr>
    </w:tbl>
    <w:p w14:paraId="6C7C78FB" w14:textId="77777777" w:rsidR="00BE4FE0" w:rsidRDefault="00BE4FE0" w:rsidP="00679B18">
      <w:pPr>
        <w:pStyle w:val="Heading1"/>
        <w:spacing w:before="240" w:after="240"/>
        <w:rPr>
          <w:rFonts w:ascii="Inter" w:eastAsia="Aptos" w:hAnsi="Inter" w:cs="Aptos"/>
          <w:b/>
          <w:bCs/>
          <w:color w:val="196B24" w:themeColor="accent3"/>
          <w:sz w:val="22"/>
          <w:szCs w:val="22"/>
        </w:rPr>
      </w:pPr>
    </w:p>
    <w:p w14:paraId="25403460" w14:textId="08EC4E17" w:rsidR="00A66B5A" w:rsidRPr="005667C0" w:rsidRDefault="430DEE05" w:rsidP="00679B18">
      <w:pPr>
        <w:pStyle w:val="Heading1"/>
        <w:spacing w:before="240" w:after="240"/>
        <w:rPr>
          <w:rFonts w:ascii="Inter" w:eastAsia="Aptos" w:hAnsi="Inter" w:cs="Aptos"/>
          <w:b/>
          <w:bCs/>
          <w:color w:val="196B24" w:themeColor="accent3"/>
          <w:sz w:val="22"/>
          <w:szCs w:val="22"/>
        </w:rPr>
      </w:pPr>
      <w:r w:rsidRPr="005667C0">
        <w:rPr>
          <w:rFonts w:ascii="Inter" w:eastAsia="Aptos" w:hAnsi="Inter" w:cs="Aptos"/>
          <w:b/>
          <w:bCs/>
          <w:color w:val="196B24" w:themeColor="accent3"/>
          <w:sz w:val="22"/>
          <w:szCs w:val="22"/>
        </w:rPr>
        <w:t>Re</w:t>
      </w:r>
      <w:r w:rsidR="51CECF82" w:rsidRPr="005667C0">
        <w:rPr>
          <w:rFonts w:ascii="Inter" w:eastAsia="Aptos" w:hAnsi="Inter" w:cs="Aptos"/>
          <w:b/>
          <w:bCs/>
          <w:color w:val="196B24" w:themeColor="accent3"/>
          <w:sz w:val="22"/>
          <w:szCs w:val="22"/>
        </w:rPr>
        <w:t>flective prompts</w:t>
      </w:r>
      <w:r w:rsidR="06914666" w:rsidRPr="005667C0">
        <w:rPr>
          <w:rFonts w:ascii="Inter" w:eastAsia="Aptos" w:hAnsi="Inter" w:cs="Aptos"/>
          <w:b/>
          <w:bCs/>
          <w:color w:val="196B24" w:themeColor="accent3"/>
          <w:sz w:val="22"/>
          <w:szCs w:val="22"/>
        </w:rPr>
        <w:t>:</w:t>
      </w:r>
    </w:p>
    <w:p w14:paraId="6F75056F" w14:textId="0D8E4AA2" w:rsidR="00A66B5A" w:rsidRPr="005667C0" w:rsidRDefault="399D926D" w:rsidP="135FE65F">
      <w:pPr>
        <w:spacing w:before="240" w:after="240"/>
        <w:rPr>
          <w:rFonts w:ascii="Inter" w:eastAsia="Aptos" w:hAnsi="Inter" w:cs="Aptos"/>
          <w:sz w:val="22"/>
          <w:szCs w:val="22"/>
        </w:rPr>
      </w:pPr>
      <w:r w:rsidRPr="005667C0">
        <w:rPr>
          <w:rFonts w:ascii="Inter" w:eastAsia="Aptos" w:hAnsi="Inter" w:cs="Aptos"/>
          <w:sz w:val="22"/>
          <w:szCs w:val="22"/>
        </w:rPr>
        <w:t>For each question in the guide, consider:</w:t>
      </w:r>
    </w:p>
    <w:p w14:paraId="6D5C4099" w14:textId="706937BE" w:rsidR="00A66B5A" w:rsidRPr="005667C0" w:rsidRDefault="27F4866E" w:rsidP="3DDC7C5E">
      <w:pPr>
        <w:pStyle w:val="ListParagraph"/>
        <w:numPr>
          <w:ilvl w:val="0"/>
          <w:numId w:val="4"/>
        </w:numPr>
        <w:spacing w:after="0"/>
        <w:rPr>
          <w:rFonts w:ascii="Inter" w:eastAsia="Aptos" w:hAnsi="Inter" w:cs="Aptos"/>
          <w:sz w:val="22"/>
          <w:szCs w:val="22"/>
        </w:rPr>
      </w:pPr>
      <w:r w:rsidRPr="005667C0">
        <w:rPr>
          <w:rFonts w:ascii="Inter" w:eastAsia="Aptos" w:hAnsi="Inter" w:cs="Aptos"/>
          <w:sz w:val="22"/>
          <w:szCs w:val="22"/>
        </w:rPr>
        <w:t xml:space="preserve">Does this already happen within the module/activity? </w:t>
      </w:r>
    </w:p>
    <w:p w14:paraId="0DB0CE13" w14:textId="2751D6D3" w:rsidR="00A66B5A" w:rsidRPr="005667C0" w:rsidRDefault="27F4866E" w:rsidP="3DDC7C5E">
      <w:pPr>
        <w:pStyle w:val="ListParagraph"/>
        <w:numPr>
          <w:ilvl w:val="0"/>
          <w:numId w:val="4"/>
        </w:numPr>
        <w:spacing w:after="0"/>
        <w:rPr>
          <w:rFonts w:ascii="Inter" w:eastAsia="Aptos" w:hAnsi="Inter" w:cs="Aptos"/>
          <w:sz w:val="22"/>
          <w:szCs w:val="22"/>
        </w:rPr>
      </w:pPr>
      <w:r w:rsidRPr="005667C0">
        <w:rPr>
          <w:rFonts w:ascii="Inter" w:eastAsia="Aptos" w:hAnsi="Inter" w:cs="Aptos"/>
          <w:sz w:val="22"/>
          <w:szCs w:val="22"/>
        </w:rPr>
        <w:t xml:space="preserve">Could this be strengthened or made more visible? </w:t>
      </w:r>
    </w:p>
    <w:p w14:paraId="47FD5C8F" w14:textId="6E61980F" w:rsidR="00A66B5A" w:rsidRPr="005667C0" w:rsidRDefault="399D926D" w:rsidP="135FE65F">
      <w:pPr>
        <w:pStyle w:val="ListParagraph"/>
        <w:numPr>
          <w:ilvl w:val="0"/>
          <w:numId w:val="4"/>
        </w:numPr>
        <w:spacing w:after="0"/>
        <w:rPr>
          <w:rFonts w:ascii="Inter" w:eastAsia="Aptos" w:hAnsi="Inter" w:cs="Aptos"/>
          <w:sz w:val="22"/>
          <w:szCs w:val="22"/>
        </w:rPr>
      </w:pPr>
      <w:r w:rsidRPr="005667C0">
        <w:rPr>
          <w:rFonts w:ascii="Inter" w:eastAsia="Aptos" w:hAnsi="Inter" w:cs="Aptos"/>
          <w:sz w:val="22"/>
          <w:szCs w:val="22"/>
        </w:rPr>
        <w:t>Are there opportunities for small enhancements?</w:t>
      </w:r>
    </w:p>
    <w:p w14:paraId="54ED52E7" w14:textId="7F23C0DC" w:rsidR="00A66B5A" w:rsidRPr="005667C0" w:rsidRDefault="00A66B5A" w:rsidP="3DDC7C5E">
      <w:pPr>
        <w:spacing w:after="0"/>
        <w:rPr>
          <w:rFonts w:ascii="Inter" w:eastAsia="Aptos" w:hAnsi="Inter" w:cs="Aptos"/>
          <w:sz w:val="22"/>
          <w:szCs w:val="22"/>
        </w:rPr>
      </w:pPr>
    </w:p>
    <w:tbl>
      <w:tblPr>
        <w:tblStyle w:val="TableGrid"/>
        <w:tblW w:w="9124" w:type="dxa"/>
        <w:tblLook w:val="06A0" w:firstRow="1" w:lastRow="0" w:firstColumn="1" w:lastColumn="0" w:noHBand="1" w:noVBand="1"/>
      </w:tblPr>
      <w:tblGrid>
        <w:gridCol w:w="4650"/>
        <w:gridCol w:w="4474"/>
      </w:tblGrid>
      <w:tr w:rsidR="135FE65F" w:rsidRPr="005667C0" w14:paraId="65C6A208" w14:textId="77777777" w:rsidTr="32A76C13">
        <w:trPr>
          <w:trHeight w:val="300"/>
        </w:trPr>
        <w:tc>
          <w:tcPr>
            <w:tcW w:w="4650" w:type="dxa"/>
          </w:tcPr>
          <w:p w14:paraId="5A26E603" w14:textId="1D776F74" w:rsidR="135FE65F" w:rsidRPr="005667C0" w:rsidRDefault="135FE65F" w:rsidP="135FE65F">
            <w:pPr>
              <w:rPr>
                <w:rFonts w:ascii="Inter" w:hAnsi="Inter"/>
                <w:b/>
                <w:sz w:val="22"/>
                <w:szCs w:val="22"/>
              </w:rPr>
            </w:pPr>
            <w:r w:rsidRPr="646A5D2F">
              <w:rPr>
                <w:rFonts w:ascii="Inter" w:hAnsi="Inter"/>
                <w:b/>
                <w:sz w:val="22"/>
                <w:szCs w:val="22"/>
              </w:rPr>
              <w:t>Reflective question from guide</w:t>
            </w:r>
          </w:p>
        </w:tc>
        <w:tc>
          <w:tcPr>
            <w:tcW w:w="4474" w:type="dxa"/>
          </w:tcPr>
          <w:p w14:paraId="7BC217DE" w14:textId="443EF19E" w:rsidR="135FE65F" w:rsidRPr="005667C0" w:rsidRDefault="135FE65F" w:rsidP="135FE65F">
            <w:pPr>
              <w:rPr>
                <w:rFonts w:ascii="Inter" w:hAnsi="Inter"/>
                <w:b/>
                <w:bCs/>
                <w:sz w:val="22"/>
                <w:szCs w:val="22"/>
              </w:rPr>
            </w:pPr>
            <w:r w:rsidRPr="005667C0">
              <w:rPr>
                <w:rFonts w:ascii="Inter" w:hAnsi="Inter"/>
                <w:b/>
                <w:bCs/>
                <w:sz w:val="22"/>
                <w:szCs w:val="22"/>
              </w:rPr>
              <w:t>Reflection notes</w:t>
            </w:r>
          </w:p>
        </w:tc>
      </w:tr>
      <w:tr w:rsidR="135FE65F" w:rsidRPr="005667C0" w14:paraId="6F75DA3A" w14:textId="77777777" w:rsidTr="32A76C13">
        <w:trPr>
          <w:trHeight w:val="300"/>
        </w:trPr>
        <w:tc>
          <w:tcPr>
            <w:tcW w:w="4650" w:type="dxa"/>
          </w:tcPr>
          <w:p w14:paraId="3CE541F7" w14:textId="06F4A6F5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  <w:r w:rsidRPr="646A5D2F">
              <w:rPr>
                <w:rFonts w:ascii="Inter" w:hAnsi="Inter"/>
                <w:sz w:val="22"/>
                <w:szCs w:val="22"/>
              </w:rPr>
              <w:t>Exploring sustainability issues, future challenges or professional relevance</w:t>
            </w:r>
          </w:p>
        </w:tc>
        <w:tc>
          <w:tcPr>
            <w:tcW w:w="4474" w:type="dxa"/>
          </w:tcPr>
          <w:p w14:paraId="6DA1FA22" w14:textId="217B9BCC" w:rsidR="135FE65F" w:rsidRPr="005667C0" w:rsidRDefault="135FE65F" w:rsidP="48523204">
            <w:pPr>
              <w:rPr>
                <w:rFonts w:ascii="Inter" w:hAnsi="Inter"/>
                <w:sz w:val="22"/>
                <w:szCs w:val="22"/>
              </w:rPr>
            </w:pPr>
          </w:p>
          <w:p w14:paraId="6FEDB8D4" w14:textId="58D9A238" w:rsidR="135FE65F" w:rsidRPr="005667C0" w:rsidRDefault="135FE65F" w:rsidP="48523204">
            <w:pPr>
              <w:rPr>
                <w:rFonts w:ascii="Inter" w:hAnsi="Inter"/>
                <w:sz w:val="22"/>
                <w:szCs w:val="22"/>
              </w:rPr>
            </w:pPr>
          </w:p>
          <w:p w14:paraId="39513EBE" w14:textId="71DF32BD" w:rsidR="135FE65F" w:rsidRPr="005667C0" w:rsidRDefault="135FE65F" w:rsidP="48523204">
            <w:pPr>
              <w:rPr>
                <w:rFonts w:ascii="Inter" w:hAnsi="Inter"/>
                <w:sz w:val="22"/>
                <w:szCs w:val="22"/>
              </w:rPr>
            </w:pPr>
          </w:p>
          <w:p w14:paraId="624831DE" w14:textId="1E48273F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</w:tc>
      </w:tr>
      <w:tr w:rsidR="135FE65F" w:rsidRPr="005667C0" w14:paraId="05B4128D" w14:textId="77777777" w:rsidTr="32A76C13">
        <w:trPr>
          <w:trHeight w:val="300"/>
        </w:trPr>
        <w:tc>
          <w:tcPr>
            <w:tcW w:w="4650" w:type="dxa"/>
          </w:tcPr>
          <w:p w14:paraId="6E2126AA" w14:textId="79D1D139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  <w:r w:rsidRPr="646A5D2F">
              <w:rPr>
                <w:rFonts w:ascii="Inter" w:hAnsi="Inter"/>
                <w:sz w:val="22"/>
                <w:szCs w:val="22"/>
              </w:rPr>
              <w:t>Exploring connections between social, environmental and economic issues</w:t>
            </w:r>
          </w:p>
        </w:tc>
        <w:tc>
          <w:tcPr>
            <w:tcW w:w="4474" w:type="dxa"/>
          </w:tcPr>
          <w:p w14:paraId="516BE2F4" w14:textId="76C2FF1C" w:rsidR="135FE65F" w:rsidRPr="005667C0" w:rsidRDefault="135FE65F" w:rsidP="48523204">
            <w:pPr>
              <w:rPr>
                <w:rFonts w:ascii="Inter" w:hAnsi="Inter"/>
                <w:sz w:val="22"/>
                <w:szCs w:val="22"/>
              </w:rPr>
            </w:pPr>
          </w:p>
          <w:p w14:paraId="612BC56D" w14:textId="7D11D8BB" w:rsidR="135FE65F" w:rsidRPr="005667C0" w:rsidRDefault="135FE65F" w:rsidP="48523204">
            <w:pPr>
              <w:rPr>
                <w:rFonts w:ascii="Inter" w:hAnsi="Inter"/>
                <w:sz w:val="22"/>
                <w:szCs w:val="22"/>
              </w:rPr>
            </w:pPr>
          </w:p>
          <w:p w14:paraId="35BB8C2A" w14:textId="2371D13C" w:rsidR="135FE65F" w:rsidRPr="005667C0" w:rsidRDefault="135FE65F" w:rsidP="48523204">
            <w:pPr>
              <w:rPr>
                <w:rFonts w:ascii="Inter" w:hAnsi="Inter"/>
                <w:sz w:val="22"/>
                <w:szCs w:val="22"/>
              </w:rPr>
            </w:pPr>
          </w:p>
          <w:p w14:paraId="084CC3FC" w14:textId="3244E916" w:rsidR="135FE65F" w:rsidRPr="005667C0" w:rsidRDefault="135FE65F" w:rsidP="48523204">
            <w:pPr>
              <w:rPr>
                <w:rFonts w:ascii="Inter" w:hAnsi="Inter"/>
                <w:sz w:val="22"/>
                <w:szCs w:val="22"/>
              </w:rPr>
            </w:pPr>
          </w:p>
          <w:p w14:paraId="3F8B575C" w14:textId="5BC1D8AF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</w:tc>
      </w:tr>
      <w:tr w:rsidR="135FE65F" w:rsidRPr="005667C0" w14:paraId="7537C5E4" w14:textId="77777777" w:rsidTr="32A76C13">
        <w:trPr>
          <w:trHeight w:val="300"/>
        </w:trPr>
        <w:tc>
          <w:tcPr>
            <w:tcW w:w="4650" w:type="dxa"/>
          </w:tcPr>
          <w:p w14:paraId="33E77ADE" w14:textId="1E94A865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  <w:r w:rsidRPr="646A5D2F">
              <w:rPr>
                <w:rFonts w:ascii="Inter" w:hAnsi="Inter"/>
                <w:sz w:val="22"/>
                <w:szCs w:val="22"/>
              </w:rPr>
              <w:t>Reflecting on different perspectives, values or responsibilities</w:t>
            </w:r>
          </w:p>
        </w:tc>
        <w:tc>
          <w:tcPr>
            <w:tcW w:w="4474" w:type="dxa"/>
          </w:tcPr>
          <w:p w14:paraId="7F45F28F" w14:textId="799BDDBA" w:rsidR="135FE65F" w:rsidRPr="005667C0" w:rsidRDefault="135FE65F" w:rsidP="48523204">
            <w:pPr>
              <w:rPr>
                <w:rFonts w:ascii="Inter" w:hAnsi="Inter"/>
                <w:sz w:val="22"/>
                <w:szCs w:val="22"/>
              </w:rPr>
            </w:pPr>
          </w:p>
          <w:p w14:paraId="5920A1BD" w14:textId="3D411505" w:rsidR="135FE65F" w:rsidRPr="005667C0" w:rsidRDefault="135FE65F" w:rsidP="48523204">
            <w:pPr>
              <w:rPr>
                <w:rFonts w:ascii="Inter" w:hAnsi="Inter"/>
                <w:sz w:val="22"/>
                <w:szCs w:val="22"/>
              </w:rPr>
            </w:pPr>
          </w:p>
          <w:p w14:paraId="137FF29C" w14:textId="32848A81" w:rsidR="135FE65F" w:rsidRPr="005667C0" w:rsidRDefault="135FE65F" w:rsidP="48523204">
            <w:pPr>
              <w:rPr>
                <w:rFonts w:ascii="Inter" w:hAnsi="Inter"/>
                <w:sz w:val="22"/>
                <w:szCs w:val="22"/>
              </w:rPr>
            </w:pPr>
          </w:p>
          <w:p w14:paraId="17D39EEB" w14:textId="31A199CD" w:rsidR="135FE65F" w:rsidRPr="005667C0" w:rsidRDefault="135FE65F" w:rsidP="48523204">
            <w:pPr>
              <w:rPr>
                <w:rFonts w:ascii="Inter" w:hAnsi="Inter"/>
                <w:sz w:val="22"/>
                <w:szCs w:val="22"/>
              </w:rPr>
            </w:pPr>
          </w:p>
          <w:p w14:paraId="688ABC89" w14:textId="4FBDFAA4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</w:tc>
      </w:tr>
      <w:tr w:rsidR="135FE65F" w:rsidRPr="005667C0" w14:paraId="15B6A917" w14:textId="77777777" w:rsidTr="32A76C13">
        <w:trPr>
          <w:trHeight w:val="300"/>
        </w:trPr>
        <w:tc>
          <w:tcPr>
            <w:tcW w:w="4650" w:type="dxa"/>
          </w:tcPr>
          <w:p w14:paraId="1EB9A5F5" w14:textId="2BC6DB9A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  <w:r w:rsidRPr="646A5D2F">
              <w:rPr>
                <w:rFonts w:ascii="Inter" w:hAnsi="Inter"/>
                <w:sz w:val="22"/>
                <w:szCs w:val="22"/>
              </w:rPr>
              <w:lastRenderedPageBreak/>
              <w:t>Exploring or imagining more sustainable futures</w:t>
            </w:r>
          </w:p>
        </w:tc>
        <w:tc>
          <w:tcPr>
            <w:tcW w:w="4474" w:type="dxa"/>
          </w:tcPr>
          <w:p w14:paraId="13C4006D" w14:textId="7518EC8D" w:rsidR="135FE65F" w:rsidRPr="005667C0" w:rsidRDefault="135FE65F" w:rsidP="48523204">
            <w:pPr>
              <w:rPr>
                <w:rFonts w:ascii="Inter" w:hAnsi="Inter"/>
                <w:sz w:val="22"/>
                <w:szCs w:val="22"/>
              </w:rPr>
            </w:pPr>
          </w:p>
          <w:p w14:paraId="0BDADB61" w14:textId="55D6700D" w:rsidR="135FE65F" w:rsidRPr="005667C0" w:rsidRDefault="135FE65F" w:rsidP="48523204">
            <w:pPr>
              <w:rPr>
                <w:rFonts w:ascii="Inter" w:hAnsi="Inter"/>
                <w:sz w:val="22"/>
                <w:szCs w:val="22"/>
              </w:rPr>
            </w:pPr>
          </w:p>
          <w:p w14:paraId="60B4DB43" w14:textId="28712092" w:rsidR="135FE65F" w:rsidRPr="005667C0" w:rsidRDefault="135FE65F" w:rsidP="48523204">
            <w:pPr>
              <w:rPr>
                <w:rFonts w:ascii="Inter" w:hAnsi="Inter"/>
                <w:sz w:val="22"/>
                <w:szCs w:val="22"/>
              </w:rPr>
            </w:pPr>
          </w:p>
          <w:p w14:paraId="4A5D94F6" w14:textId="312050CB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</w:tc>
      </w:tr>
      <w:tr w:rsidR="135FE65F" w:rsidRPr="005667C0" w14:paraId="1A7EB2F5" w14:textId="77777777" w:rsidTr="32A76C13">
        <w:trPr>
          <w:trHeight w:val="300"/>
        </w:trPr>
        <w:tc>
          <w:tcPr>
            <w:tcW w:w="4650" w:type="dxa"/>
          </w:tcPr>
          <w:p w14:paraId="527697E2" w14:textId="1333793B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  <w:r w:rsidRPr="646A5D2F">
              <w:rPr>
                <w:rFonts w:ascii="Inter" w:hAnsi="Inter"/>
                <w:sz w:val="22"/>
                <w:szCs w:val="22"/>
              </w:rPr>
              <w:t>Collaborative work on real-world challenges</w:t>
            </w:r>
          </w:p>
        </w:tc>
        <w:tc>
          <w:tcPr>
            <w:tcW w:w="4474" w:type="dxa"/>
          </w:tcPr>
          <w:p w14:paraId="1D4F8250" w14:textId="230D8C62" w:rsidR="135FE65F" w:rsidRPr="005667C0" w:rsidRDefault="135FE65F" w:rsidP="48523204">
            <w:pPr>
              <w:rPr>
                <w:rFonts w:ascii="Inter" w:hAnsi="Inter"/>
                <w:sz w:val="22"/>
                <w:szCs w:val="22"/>
              </w:rPr>
            </w:pPr>
          </w:p>
          <w:p w14:paraId="1BF07B7B" w14:textId="5CFAA508" w:rsidR="135FE65F" w:rsidRPr="005667C0" w:rsidRDefault="135FE65F" w:rsidP="48523204">
            <w:pPr>
              <w:rPr>
                <w:rFonts w:ascii="Inter" w:hAnsi="Inter"/>
                <w:sz w:val="22"/>
                <w:szCs w:val="22"/>
              </w:rPr>
            </w:pPr>
          </w:p>
          <w:p w14:paraId="4C773643" w14:textId="031B4A4A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</w:tc>
      </w:tr>
      <w:tr w:rsidR="135FE65F" w:rsidRPr="005667C0" w14:paraId="71A47075" w14:textId="77777777" w:rsidTr="32A76C13">
        <w:trPr>
          <w:trHeight w:val="300"/>
        </w:trPr>
        <w:tc>
          <w:tcPr>
            <w:tcW w:w="4650" w:type="dxa"/>
          </w:tcPr>
          <w:p w14:paraId="5E3183A3" w14:textId="25270573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  <w:r w:rsidRPr="646A5D2F">
              <w:rPr>
                <w:rFonts w:ascii="Inter" w:hAnsi="Inter"/>
                <w:sz w:val="22"/>
                <w:szCs w:val="22"/>
              </w:rPr>
              <w:t>Connecting learning with campus, community or professional practice</w:t>
            </w:r>
          </w:p>
        </w:tc>
        <w:tc>
          <w:tcPr>
            <w:tcW w:w="4474" w:type="dxa"/>
          </w:tcPr>
          <w:p w14:paraId="1995F5EA" w14:textId="40679815" w:rsidR="135FE65F" w:rsidRPr="005667C0" w:rsidRDefault="135FE65F" w:rsidP="32A76C13">
            <w:pPr>
              <w:rPr>
                <w:rFonts w:ascii="Inter" w:hAnsi="Inter"/>
                <w:sz w:val="22"/>
                <w:szCs w:val="22"/>
              </w:rPr>
            </w:pPr>
          </w:p>
          <w:p w14:paraId="3B74C077" w14:textId="5D74E637" w:rsidR="135FE65F" w:rsidRPr="005667C0" w:rsidRDefault="135FE65F" w:rsidP="32A76C13">
            <w:pPr>
              <w:rPr>
                <w:rFonts w:ascii="Inter" w:hAnsi="Inter"/>
                <w:sz w:val="22"/>
                <w:szCs w:val="22"/>
              </w:rPr>
            </w:pPr>
          </w:p>
          <w:p w14:paraId="336D15A5" w14:textId="08E86E15" w:rsidR="135FE65F" w:rsidRPr="005667C0" w:rsidRDefault="135FE65F" w:rsidP="32A76C13">
            <w:pPr>
              <w:rPr>
                <w:rFonts w:ascii="Inter" w:hAnsi="Inter"/>
                <w:sz w:val="22"/>
                <w:szCs w:val="22"/>
              </w:rPr>
            </w:pPr>
          </w:p>
          <w:p w14:paraId="459DF683" w14:textId="77A0EE2F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</w:tc>
      </w:tr>
      <w:tr w:rsidR="135FE65F" w:rsidRPr="005667C0" w14:paraId="7D5A89BC" w14:textId="77777777" w:rsidTr="32A76C13">
        <w:trPr>
          <w:trHeight w:val="300"/>
        </w:trPr>
        <w:tc>
          <w:tcPr>
            <w:tcW w:w="4650" w:type="dxa"/>
          </w:tcPr>
          <w:p w14:paraId="04EA7526" w14:textId="52F67C3C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  <w:r w:rsidRPr="646A5D2F">
              <w:rPr>
                <w:rFonts w:ascii="Inter" w:hAnsi="Inter"/>
                <w:sz w:val="22"/>
                <w:szCs w:val="22"/>
              </w:rPr>
              <w:t>Students shaping or contributing to sustainability-related learning</w:t>
            </w:r>
          </w:p>
        </w:tc>
        <w:tc>
          <w:tcPr>
            <w:tcW w:w="4474" w:type="dxa"/>
          </w:tcPr>
          <w:p w14:paraId="15F2C376" w14:textId="626DBA3F" w:rsidR="135FE65F" w:rsidRPr="005667C0" w:rsidRDefault="135FE65F" w:rsidP="32A76C13">
            <w:pPr>
              <w:rPr>
                <w:rFonts w:ascii="Inter" w:hAnsi="Inter"/>
                <w:sz w:val="22"/>
                <w:szCs w:val="22"/>
              </w:rPr>
            </w:pPr>
          </w:p>
          <w:p w14:paraId="23DA81AD" w14:textId="4B4A8AA7" w:rsidR="135FE65F" w:rsidRPr="005667C0" w:rsidRDefault="135FE65F" w:rsidP="32A76C13">
            <w:pPr>
              <w:rPr>
                <w:rFonts w:ascii="Inter" w:hAnsi="Inter"/>
                <w:sz w:val="22"/>
                <w:szCs w:val="22"/>
              </w:rPr>
            </w:pPr>
          </w:p>
          <w:p w14:paraId="00381FDA" w14:textId="51CE30F1" w:rsidR="135FE65F" w:rsidRPr="005667C0" w:rsidRDefault="135FE65F" w:rsidP="32A76C13">
            <w:pPr>
              <w:rPr>
                <w:rFonts w:ascii="Inter" w:hAnsi="Inter"/>
                <w:sz w:val="22"/>
                <w:szCs w:val="22"/>
              </w:rPr>
            </w:pPr>
          </w:p>
          <w:p w14:paraId="13F5971B" w14:textId="5A82E4E4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</w:tc>
      </w:tr>
    </w:tbl>
    <w:p w14:paraId="290B0271" w14:textId="77777777" w:rsidR="00391975" w:rsidRDefault="00391975" w:rsidP="00679B18">
      <w:pPr>
        <w:pStyle w:val="Heading1"/>
        <w:spacing w:before="322" w:after="322"/>
        <w:rPr>
          <w:rFonts w:ascii="Inter" w:hAnsi="Inter"/>
          <w:b/>
          <w:bCs/>
          <w:color w:val="196B24" w:themeColor="accent3"/>
          <w:sz w:val="22"/>
          <w:szCs w:val="22"/>
        </w:rPr>
      </w:pPr>
    </w:p>
    <w:p w14:paraId="4EA05E65" w14:textId="44952721" w:rsidR="500BAF4E" w:rsidRPr="005667C0" w:rsidRDefault="6C117D59" w:rsidP="00679B18">
      <w:pPr>
        <w:pStyle w:val="Heading1"/>
        <w:spacing w:before="322" w:after="322"/>
        <w:rPr>
          <w:rFonts w:ascii="Inter" w:hAnsi="Inter"/>
          <w:b/>
          <w:color w:val="196B24" w:themeColor="accent3"/>
          <w:sz w:val="22"/>
          <w:szCs w:val="22"/>
        </w:rPr>
      </w:pPr>
      <w:r w:rsidRPr="005667C0">
        <w:rPr>
          <w:rFonts w:ascii="Inter" w:hAnsi="Inter"/>
          <w:b/>
          <w:bCs/>
          <w:color w:val="196B24" w:themeColor="accent3"/>
          <w:sz w:val="22"/>
          <w:szCs w:val="22"/>
        </w:rPr>
        <w:t>One small enhancement</w:t>
      </w:r>
    </w:p>
    <w:p w14:paraId="0871FB61" w14:textId="5A3FD4BC" w:rsidR="500BAF4E" w:rsidRPr="005667C0" w:rsidRDefault="500BAF4E" w:rsidP="135FE65F">
      <w:pPr>
        <w:spacing w:before="240" w:after="240"/>
        <w:rPr>
          <w:rFonts w:ascii="Inter" w:hAnsi="Inter"/>
          <w:sz w:val="22"/>
          <w:szCs w:val="22"/>
        </w:rPr>
      </w:pPr>
      <w:r w:rsidRPr="005667C0">
        <w:rPr>
          <w:rFonts w:ascii="Inter" w:hAnsi="Inter"/>
          <w:i/>
          <w:iCs/>
          <w:sz w:val="22"/>
          <w:szCs w:val="22"/>
        </w:rPr>
        <w:t>ESD often develops progressively through small, meaningful and discipline-relevant changes rather than major curriculum redesign.</w:t>
      </w:r>
    </w:p>
    <w:p w14:paraId="36903477" w14:textId="4CAC397C" w:rsidR="500BAF4E" w:rsidRPr="005667C0" w:rsidRDefault="6C117D59" w:rsidP="00679B18">
      <w:pPr>
        <w:pStyle w:val="Heading3"/>
        <w:spacing w:before="281" w:after="281"/>
        <w:rPr>
          <w:rFonts w:ascii="Inter" w:hAnsi="Inter"/>
          <w:b/>
          <w:bCs/>
          <w:color w:val="196B24" w:themeColor="accent3"/>
          <w:sz w:val="22"/>
          <w:szCs w:val="22"/>
        </w:rPr>
      </w:pPr>
      <w:r w:rsidRPr="005667C0">
        <w:rPr>
          <w:rFonts w:ascii="Inter" w:hAnsi="Inter"/>
          <w:b/>
          <w:bCs/>
          <w:color w:val="196B24" w:themeColor="accent3"/>
          <w:sz w:val="22"/>
          <w:szCs w:val="22"/>
        </w:rPr>
        <w:t>What is one small change you could introduce without major redesign?</w:t>
      </w:r>
    </w:p>
    <w:p w14:paraId="423EAB3B" w14:textId="1D214FFA" w:rsidR="500BAF4E" w:rsidRPr="005667C0" w:rsidRDefault="500BAF4E" w:rsidP="135FE65F">
      <w:pPr>
        <w:spacing w:before="240" w:after="240"/>
        <w:rPr>
          <w:rFonts w:ascii="Inter" w:hAnsi="Inter"/>
          <w:sz w:val="22"/>
          <w:szCs w:val="22"/>
        </w:rPr>
      </w:pPr>
      <w:r w:rsidRPr="005667C0">
        <w:rPr>
          <w:rFonts w:ascii="Segoe UI Symbol" w:hAnsi="Segoe UI Symbol" w:cs="Segoe UI Symbol"/>
          <w:sz w:val="22"/>
          <w:szCs w:val="22"/>
        </w:rPr>
        <w:t>☐</w:t>
      </w:r>
      <w:r w:rsidRPr="005667C0">
        <w:rPr>
          <w:rFonts w:ascii="Inter" w:hAnsi="Inter"/>
          <w:sz w:val="22"/>
          <w:szCs w:val="22"/>
        </w:rPr>
        <w:t xml:space="preserve"> Sustainability-focused case study or example</w:t>
      </w:r>
    </w:p>
    <w:p w14:paraId="7DAE399F" w14:textId="0463CA09" w:rsidR="500BAF4E" w:rsidRPr="005667C0" w:rsidRDefault="500BAF4E" w:rsidP="135FE65F">
      <w:pPr>
        <w:spacing w:before="240" w:after="240"/>
        <w:rPr>
          <w:rFonts w:ascii="Inter" w:hAnsi="Inter"/>
          <w:sz w:val="22"/>
          <w:szCs w:val="22"/>
        </w:rPr>
      </w:pPr>
      <w:r w:rsidRPr="005667C0">
        <w:rPr>
          <w:rFonts w:ascii="Segoe UI Symbol" w:hAnsi="Segoe UI Symbol" w:cs="Segoe UI Symbol"/>
          <w:sz w:val="22"/>
          <w:szCs w:val="22"/>
        </w:rPr>
        <w:t>☐</w:t>
      </w:r>
      <w:r w:rsidRPr="005667C0">
        <w:rPr>
          <w:rFonts w:ascii="Inter" w:hAnsi="Inter"/>
          <w:sz w:val="22"/>
          <w:szCs w:val="22"/>
        </w:rPr>
        <w:t xml:space="preserve"> Current sustainability issue or debate</w:t>
      </w:r>
    </w:p>
    <w:p w14:paraId="3355EFCF" w14:textId="10C5E6E9" w:rsidR="500BAF4E" w:rsidRPr="005667C0" w:rsidRDefault="500BAF4E" w:rsidP="135FE65F">
      <w:pPr>
        <w:spacing w:before="240" w:after="240"/>
        <w:rPr>
          <w:rFonts w:ascii="Inter" w:hAnsi="Inter"/>
          <w:sz w:val="22"/>
          <w:szCs w:val="22"/>
        </w:rPr>
      </w:pPr>
      <w:r w:rsidRPr="005667C0">
        <w:rPr>
          <w:rFonts w:ascii="Segoe UI Symbol" w:hAnsi="Segoe UI Symbol" w:cs="Segoe UI Symbol"/>
          <w:sz w:val="22"/>
          <w:szCs w:val="22"/>
        </w:rPr>
        <w:t>☐</w:t>
      </w:r>
      <w:r w:rsidRPr="005667C0">
        <w:rPr>
          <w:rFonts w:ascii="Inter" w:hAnsi="Inter"/>
          <w:sz w:val="22"/>
          <w:szCs w:val="22"/>
        </w:rPr>
        <w:t xml:space="preserve"> Sustainability-related research or guest speaker</w:t>
      </w:r>
    </w:p>
    <w:p w14:paraId="209C71AF" w14:textId="7BF57CB5" w:rsidR="500BAF4E" w:rsidRPr="005667C0" w:rsidRDefault="500BAF4E" w:rsidP="135FE65F">
      <w:pPr>
        <w:spacing w:before="240" w:after="240"/>
        <w:rPr>
          <w:rFonts w:ascii="Inter" w:hAnsi="Inter"/>
          <w:sz w:val="22"/>
          <w:szCs w:val="22"/>
        </w:rPr>
      </w:pPr>
      <w:r w:rsidRPr="005667C0">
        <w:rPr>
          <w:rFonts w:ascii="Segoe UI Symbol" w:hAnsi="Segoe UI Symbol" w:cs="Segoe UI Symbol"/>
          <w:sz w:val="22"/>
          <w:szCs w:val="22"/>
        </w:rPr>
        <w:t>☐</w:t>
      </w:r>
      <w:r w:rsidRPr="005667C0">
        <w:rPr>
          <w:rFonts w:ascii="Inter" w:hAnsi="Inter"/>
          <w:sz w:val="22"/>
          <w:szCs w:val="22"/>
        </w:rPr>
        <w:t xml:space="preserve"> Reflection/discussion activity</w:t>
      </w:r>
    </w:p>
    <w:p w14:paraId="410E54E8" w14:textId="42D974A8" w:rsidR="500BAF4E" w:rsidRPr="005667C0" w:rsidRDefault="500BAF4E" w:rsidP="135FE65F">
      <w:pPr>
        <w:spacing w:before="240" w:after="240"/>
        <w:rPr>
          <w:rFonts w:ascii="Inter" w:hAnsi="Inter"/>
          <w:sz w:val="22"/>
          <w:szCs w:val="22"/>
        </w:rPr>
      </w:pPr>
      <w:r w:rsidRPr="005667C0">
        <w:rPr>
          <w:rFonts w:ascii="Segoe UI Symbol" w:hAnsi="Segoe UI Symbol" w:cs="Segoe UI Symbol"/>
          <w:sz w:val="22"/>
          <w:szCs w:val="22"/>
        </w:rPr>
        <w:t>☐</w:t>
      </w:r>
      <w:r w:rsidRPr="005667C0">
        <w:rPr>
          <w:rFonts w:ascii="Inter" w:hAnsi="Inter"/>
          <w:sz w:val="22"/>
          <w:szCs w:val="22"/>
        </w:rPr>
        <w:t xml:space="preserve"> Real-world sustainability challenge</w:t>
      </w:r>
    </w:p>
    <w:p w14:paraId="443A75FA" w14:textId="02010D27" w:rsidR="500BAF4E" w:rsidRPr="005667C0" w:rsidRDefault="500BAF4E" w:rsidP="135FE65F">
      <w:pPr>
        <w:spacing w:before="240" w:after="240"/>
        <w:rPr>
          <w:rFonts w:ascii="Inter" w:hAnsi="Inter"/>
          <w:sz w:val="22"/>
          <w:szCs w:val="22"/>
        </w:rPr>
      </w:pPr>
      <w:r w:rsidRPr="005667C0">
        <w:rPr>
          <w:rFonts w:ascii="Segoe UI Symbol" w:hAnsi="Segoe UI Symbol" w:cs="Segoe UI Symbol"/>
          <w:sz w:val="22"/>
          <w:szCs w:val="22"/>
        </w:rPr>
        <w:t>☐</w:t>
      </w:r>
      <w:r w:rsidRPr="005667C0">
        <w:rPr>
          <w:rFonts w:ascii="Inter" w:hAnsi="Inter"/>
          <w:sz w:val="22"/>
          <w:szCs w:val="22"/>
        </w:rPr>
        <w:t xml:space="preserve"> Professional or industry sustainability connection</w:t>
      </w:r>
    </w:p>
    <w:p w14:paraId="5A1490E5" w14:textId="755BE174" w:rsidR="500BAF4E" w:rsidRPr="005667C0" w:rsidRDefault="500BAF4E" w:rsidP="135FE65F">
      <w:pPr>
        <w:spacing w:before="240" w:after="240"/>
        <w:rPr>
          <w:rFonts w:ascii="Inter" w:hAnsi="Inter"/>
          <w:sz w:val="22"/>
          <w:szCs w:val="22"/>
        </w:rPr>
      </w:pPr>
      <w:r w:rsidRPr="005667C0">
        <w:rPr>
          <w:rFonts w:ascii="Segoe UI Symbol" w:hAnsi="Segoe UI Symbol" w:cs="Segoe UI Symbol"/>
          <w:sz w:val="22"/>
          <w:szCs w:val="22"/>
        </w:rPr>
        <w:t>☐</w:t>
      </w:r>
      <w:r w:rsidRPr="005667C0">
        <w:rPr>
          <w:rFonts w:ascii="Inter" w:hAnsi="Inter"/>
          <w:sz w:val="22"/>
          <w:szCs w:val="22"/>
        </w:rPr>
        <w:t xml:space="preserve"> Sustainability-related resource/media</w:t>
      </w:r>
    </w:p>
    <w:p w14:paraId="3C9901FC" w14:textId="7593221A" w:rsidR="500BAF4E" w:rsidRPr="005667C0" w:rsidRDefault="500BAF4E" w:rsidP="135FE65F">
      <w:pPr>
        <w:spacing w:before="240" w:after="240"/>
        <w:rPr>
          <w:rFonts w:ascii="Inter" w:hAnsi="Inter"/>
          <w:sz w:val="22"/>
          <w:szCs w:val="22"/>
        </w:rPr>
      </w:pPr>
      <w:r w:rsidRPr="005667C0">
        <w:rPr>
          <w:rFonts w:ascii="Segoe UI Symbol" w:hAnsi="Segoe UI Symbol" w:cs="Segoe UI Symbol"/>
          <w:sz w:val="22"/>
          <w:szCs w:val="22"/>
        </w:rPr>
        <w:t>☐</w:t>
      </w:r>
      <w:r w:rsidRPr="005667C0">
        <w:rPr>
          <w:rFonts w:ascii="Inter" w:hAnsi="Inter"/>
          <w:sz w:val="22"/>
          <w:szCs w:val="22"/>
        </w:rPr>
        <w:t xml:space="preserve"> Community/campus sustainability connection</w:t>
      </w:r>
    </w:p>
    <w:p w14:paraId="7C2F7FDB" w14:textId="5BBC5516" w:rsidR="500BAF4E" w:rsidRPr="005667C0" w:rsidRDefault="500BAF4E" w:rsidP="135FE65F">
      <w:pPr>
        <w:spacing w:before="240" w:after="240"/>
        <w:rPr>
          <w:rFonts w:ascii="Inter" w:hAnsi="Inter"/>
          <w:sz w:val="22"/>
          <w:szCs w:val="22"/>
        </w:rPr>
      </w:pPr>
      <w:r w:rsidRPr="005667C0">
        <w:rPr>
          <w:rFonts w:ascii="Segoe UI Symbol" w:hAnsi="Segoe UI Symbol" w:cs="Segoe UI Symbol"/>
          <w:sz w:val="22"/>
          <w:szCs w:val="22"/>
        </w:rPr>
        <w:t>☐</w:t>
      </w:r>
      <w:r w:rsidRPr="005667C0">
        <w:rPr>
          <w:rFonts w:ascii="Inter" w:hAnsi="Inter"/>
          <w:sz w:val="22"/>
          <w:szCs w:val="22"/>
        </w:rPr>
        <w:t xml:space="preserve"> Other: __________________</w:t>
      </w:r>
    </w:p>
    <w:p w14:paraId="26F40375" w14:textId="77777777" w:rsidR="00693878" w:rsidRDefault="00693878" w:rsidP="135FE65F">
      <w:pPr>
        <w:spacing w:before="240" w:after="240"/>
        <w:rPr>
          <w:rFonts w:ascii="Inter" w:hAnsi="Inter"/>
          <w:sz w:val="22"/>
          <w:szCs w:val="22"/>
        </w:rPr>
      </w:pPr>
    </w:p>
    <w:p w14:paraId="0480A0C4" w14:textId="77777777" w:rsidR="007F691B" w:rsidRDefault="007F691B" w:rsidP="135FE65F">
      <w:pPr>
        <w:spacing w:before="240" w:after="240"/>
        <w:rPr>
          <w:rFonts w:ascii="Inter" w:hAnsi="Inter"/>
          <w:sz w:val="22"/>
          <w:szCs w:val="22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135FE65F" w:rsidRPr="005667C0" w14:paraId="741DF470" w14:textId="77777777" w:rsidTr="1C9322E3">
        <w:trPr>
          <w:trHeight w:val="300"/>
        </w:trPr>
        <w:tc>
          <w:tcPr>
            <w:tcW w:w="4508" w:type="dxa"/>
          </w:tcPr>
          <w:p w14:paraId="02155194" w14:textId="01D6C298" w:rsidR="135FE65F" w:rsidRPr="005667C0" w:rsidRDefault="135FE65F" w:rsidP="135FE65F">
            <w:pPr>
              <w:rPr>
                <w:rFonts w:ascii="Inter" w:hAnsi="Inter"/>
                <w:b/>
                <w:sz w:val="22"/>
                <w:szCs w:val="22"/>
              </w:rPr>
            </w:pPr>
            <w:r w:rsidRPr="646A5D2F">
              <w:rPr>
                <w:rFonts w:ascii="Inter" w:hAnsi="Inter"/>
                <w:b/>
                <w:sz w:val="22"/>
                <w:szCs w:val="22"/>
              </w:rPr>
              <w:lastRenderedPageBreak/>
              <w:t>Reflection and enhancement</w:t>
            </w:r>
          </w:p>
        </w:tc>
        <w:tc>
          <w:tcPr>
            <w:tcW w:w="4508" w:type="dxa"/>
          </w:tcPr>
          <w:p w14:paraId="1F9A1DE1" w14:textId="37EC5182" w:rsidR="135FE65F" w:rsidRPr="005667C0" w:rsidRDefault="135FE65F" w:rsidP="135FE65F">
            <w:pPr>
              <w:rPr>
                <w:rFonts w:ascii="Inter" w:hAnsi="Inter"/>
                <w:b/>
                <w:sz w:val="22"/>
                <w:szCs w:val="22"/>
              </w:rPr>
            </w:pPr>
            <w:r w:rsidRPr="646A5D2F">
              <w:rPr>
                <w:rFonts w:ascii="Inter" w:hAnsi="Inter"/>
                <w:b/>
                <w:sz w:val="22"/>
                <w:szCs w:val="22"/>
              </w:rPr>
              <w:t>Notes</w:t>
            </w:r>
          </w:p>
        </w:tc>
      </w:tr>
      <w:tr w:rsidR="135FE65F" w:rsidRPr="005667C0" w14:paraId="6643FD60" w14:textId="77777777" w:rsidTr="1C9322E3">
        <w:trPr>
          <w:trHeight w:val="300"/>
        </w:trPr>
        <w:tc>
          <w:tcPr>
            <w:tcW w:w="4508" w:type="dxa"/>
          </w:tcPr>
          <w:p w14:paraId="6ECB4600" w14:textId="78103D50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  <w:r w:rsidRPr="646A5D2F">
              <w:rPr>
                <w:rFonts w:ascii="Inter" w:hAnsi="Inter"/>
                <w:sz w:val="22"/>
                <w:szCs w:val="22"/>
              </w:rPr>
              <w:t>Possible enhancement(s)</w:t>
            </w:r>
          </w:p>
          <w:p w14:paraId="47B06A0A" w14:textId="59FD4ED0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  <w:p w14:paraId="6EA28E4B" w14:textId="26EA5146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  <w:p w14:paraId="37AC95F7" w14:textId="43342D66" w:rsidR="00679B18" w:rsidRPr="005667C0" w:rsidRDefault="00679B18" w:rsidP="00679B18">
            <w:pPr>
              <w:rPr>
                <w:rFonts w:ascii="Inter" w:hAnsi="Inter"/>
                <w:sz w:val="22"/>
                <w:szCs w:val="22"/>
              </w:rPr>
            </w:pPr>
          </w:p>
          <w:p w14:paraId="20648973" w14:textId="284E5569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</w:tc>
        <w:tc>
          <w:tcPr>
            <w:tcW w:w="4508" w:type="dxa"/>
          </w:tcPr>
          <w:p w14:paraId="7FE81C20" w14:textId="51D596A2" w:rsidR="135FE65F" w:rsidRPr="005667C0" w:rsidRDefault="135FE65F" w:rsidP="135FE65F">
            <w:pPr>
              <w:rPr>
                <w:rFonts w:ascii="Inter" w:hAnsi="Inter"/>
                <w:sz w:val="20"/>
                <w:szCs w:val="20"/>
              </w:rPr>
            </w:pPr>
          </w:p>
        </w:tc>
      </w:tr>
      <w:tr w:rsidR="135FE65F" w:rsidRPr="005667C0" w14:paraId="677EC069" w14:textId="77777777" w:rsidTr="1C9322E3">
        <w:trPr>
          <w:trHeight w:val="300"/>
        </w:trPr>
        <w:tc>
          <w:tcPr>
            <w:tcW w:w="4508" w:type="dxa"/>
          </w:tcPr>
          <w:p w14:paraId="3DB628B4" w14:textId="641BA126" w:rsidR="6284A2CC" w:rsidRPr="005667C0" w:rsidRDefault="6284A2CC" w:rsidP="135FE65F">
            <w:pPr>
              <w:rPr>
                <w:rFonts w:ascii="Inter" w:hAnsi="Inter"/>
                <w:sz w:val="22"/>
                <w:szCs w:val="22"/>
              </w:rPr>
            </w:pPr>
            <w:r w:rsidRPr="646A5D2F">
              <w:rPr>
                <w:rFonts w:ascii="Inter" w:hAnsi="Inter"/>
                <w:sz w:val="22"/>
                <w:szCs w:val="22"/>
              </w:rPr>
              <w:t>Do any UN Sustainable Development Goals (SDGs) connect naturally to this module, activity or enhancement?</w:t>
            </w:r>
          </w:p>
          <w:p w14:paraId="4E11724A" w14:textId="11231111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  <w:p w14:paraId="27EF6D41" w14:textId="2F2D844A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  <w:p w14:paraId="342328B8" w14:textId="6F7B7493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</w:tc>
        <w:tc>
          <w:tcPr>
            <w:tcW w:w="4508" w:type="dxa"/>
          </w:tcPr>
          <w:p w14:paraId="3C2633F3" w14:textId="7A9E3C03" w:rsidR="135FE65F" w:rsidRPr="005667C0" w:rsidRDefault="135FE65F" w:rsidP="135FE65F">
            <w:pPr>
              <w:rPr>
                <w:rFonts w:ascii="Inter" w:hAnsi="Inter"/>
                <w:sz w:val="20"/>
                <w:szCs w:val="20"/>
              </w:rPr>
            </w:pPr>
          </w:p>
        </w:tc>
      </w:tr>
      <w:tr w:rsidR="135FE65F" w:rsidRPr="005667C0" w14:paraId="31550420" w14:textId="77777777" w:rsidTr="1C9322E3">
        <w:trPr>
          <w:trHeight w:val="1140"/>
        </w:trPr>
        <w:tc>
          <w:tcPr>
            <w:tcW w:w="4508" w:type="dxa"/>
          </w:tcPr>
          <w:p w14:paraId="01E1CA1D" w14:textId="0D58CB96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  <w:r w:rsidRPr="646A5D2F">
              <w:rPr>
                <w:rFonts w:ascii="Inter" w:hAnsi="Inter"/>
                <w:sz w:val="22"/>
                <w:szCs w:val="22"/>
              </w:rPr>
              <w:t>How might this enhance student learning, engagement or sustainability awareness?</w:t>
            </w:r>
          </w:p>
          <w:p w14:paraId="234DF52D" w14:textId="0EEF1D76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  <w:p w14:paraId="4146201A" w14:textId="2F0E05F2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  <w:p w14:paraId="414FF9D7" w14:textId="0120CB81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  <w:p w14:paraId="4A8A08F5" w14:textId="00E30E55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</w:tc>
        <w:tc>
          <w:tcPr>
            <w:tcW w:w="4508" w:type="dxa"/>
          </w:tcPr>
          <w:p w14:paraId="1EA1BA04" w14:textId="051792A6" w:rsidR="135FE65F" w:rsidRPr="005667C0" w:rsidRDefault="135FE65F" w:rsidP="135FE65F">
            <w:pPr>
              <w:rPr>
                <w:rFonts w:ascii="Inter" w:hAnsi="Inter"/>
                <w:sz w:val="20"/>
                <w:szCs w:val="20"/>
              </w:rPr>
            </w:pPr>
          </w:p>
        </w:tc>
      </w:tr>
      <w:tr w:rsidR="135FE65F" w:rsidRPr="005667C0" w14:paraId="7291AFBD" w14:textId="77777777" w:rsidTr="1C9322E3">
        <w:trPr>
          <w:trHeight w:val="300"/>
        </w:trPr>
        <w:tc>
          <w:tcPr>
            <w:tcW w:w="4508" w:type="dxa"/>
          </w:tcPr>
          <w:p w14:paraId="343BE3C3" w14:textId="0207FEB3" w:rsidR="6DF0A8A4" w:rsidRPr="005667C0" w:rsidRDefault="6DF0A8A4" w:rsidP="135FE65F">
            <w:pPr>
              <w:rPr>
                <w:rFonts w:ascii="Inter" w:hAnsi="Inter"/>
                <w:sz w:val="22"/>
                <w:szCs w:val="22"/>
              </w:rPr>
            </w:pPr>
            <w:r w:rsidRPr="646A5D2F">
              <w:rPr>
                <w:rFonts w:ascii="Inter" w:hAnsi="Inter"/>
                <w:sz w:val="22"/>
                <w:szCs w:val="22"/>
              </w:rPr>
              <w:t>Which aspects of the ESD framework or reflective prompts might this support?</w:t>
            </w:r>
          </w:p>
          <w:p w14:paraId="5E87D0AF" w14:textId="10B63474" w:rsidR="135FE65F" w:rsidRPr="005667C0" w:rsidRDefault="135FE65F" w:rsidP="135FE65F">
            <w:pPr>
              <w:rPr>
                <w:rFonts w:ascii="Inter" w:hAnsi="Inter"/>
                <w:sz w:val="22"/>
                <w:szCs w:val="22"/>
              </w:rPr>
            </w:pPr>
          </w:p>
        </w:tc>
        <w:tc>
          <w:tcPr>
            <w:tcW w:w="4508" w:type="dxa"/>
          </w:tcPr>
          <w:p w14:paraId="4123C6FF" w14:textId="5748974E" w:rsidR="135FE65F" w:rsidRPr="005667C0" w:rsidRDefault="135FE65F" w:rsidP="135FE65F">
            <w:pPr>
              <w:rPr>
                <w:rFonts w:ascii="Inter" w:hAnsi="Inter"/>
                <w:sz w:val="20"/>
                <w:szCs w:val="20"/>
              </w:rPr>
            </w:pPr>
          </w:p>
        </w:tc>
      </w:tr>
    </w:tbl>
    <w:p w14:paraId="60AABCB5" w14:textId="1DC18B70" w:rsidR="38CC42B7" w:rsidRPr="005667C0" w:rsidRDefault="38CC42B7" w:rsidP="00679B18">
      <w:pPr>
        <w:pStyle w:val="Heading1"/>
        <w:spacing w:before="0" w:after="0"/>
        <w:rPr>
          <w:rFonts w:ascii="Inter" w:eastAsia="Aptos" w:hAnsi="Inter" w:cs="Aptos"/>
          <w:b/>
          <w:bCs/>
          <w:color w:val="4EA72E" w:themeColor="accent6"/>
          <w:sz w:val="24"/>
          <w:szCs w:val="24"/>
        </w:rPr>
      </w:pPr>
    </w:p>
    <w:p w14:paraId="1EFE4E9F" w14:textId="56FF87A3" w:rsidR="134A1898" w:rsidRPr="005667C0" w:rsidRDefault="0BCD58CB" w:rsidP="1C9322E3">
      <w:pPr>
        <w:pStyle w:val="Heading1"/>
        <w:spacing w:before="322" w:after="322"/>
        <w:rPr>
          <w:rFonts w:ascii="Inter" w:hAnsi="Inter"/>
          <w:b/>
          <w:bCs/>
          <w:color w:val="196A24"/>
          <w:sz w:val="22"/>
          <w:szCs w:val="22"/>
        </w:rPr>
      </w:pPr>
      <w:r w:rsidRPr="005667C0">
        <w:rPr>
          <w:rFonts w:ascii="Inter" w:hAnsi="Inter"/>
          <w:b/>
          <w:bCs/>
          <w:color w:val="196A24"/>
          <w:sz w:val="22"/>
          <w:szCs w:val="22"/>
        </w:rPr>
        <w:t>Ne</w:t>
      </w:r>
      <w:r w:rsidR="4D2B2BC2" w:rsidRPr="005667C0">
        <w:rPr>
          <w:rFonts w:ascii="Inter" w:hAnsi="Inter"/>
          <w:b/>
          <w:bCs/>
          <w:color w:val="196A24"/>
          <w:sz w:val="22"/>
          <w:szCs w:val="22"/>
        </w:rPr>
        <w:t>x</w:t>
      </w:r>
      <w:r w:rsidRPr="005667C0">
        <w:rPr>
          <w:rFonts w:ascii="Inter" w:hAnsi="Inter"/>
          <w:b/>
          <w:bCs/>
          <w:color w:val="196A24"/>
          <w:sz w:val="22"/>
          <w:szCs w:val="22"/>
        </w:rPr>
        <w:t>t steps:</w:t>
      </w:r>
    </w:p>
    <w:p w14:paraId="16E23ACC" w14:textId="46CE05CE" w:rsidR="160D009B" w:rsidRPr="005667C0" w:rsidRDefault="160D009B" w:rsidP="00679B18">
      <w:pPr>
        <w:rPr>
          <w:rFonts w:ascii="Inter" w:hAnsi="Inter"/>
          <w:sz w:val="22"/>
          <w:szCs w:val="22"/>
        </w:rPr>
      </w:pPr>
      <w:r w:rsidRPr="005667C0">
        <w:rPr>
          <w:rFonts w:ascii="Inter" w:eastAsia="Aptos" w:hAnsi="Inter" w:cs="Aptos"/>
          <w:sz w:val="22"/>
          <w:szCs w:val="22"/>
        </w:rPr>
        <w:t xml:space="preserve">As sustainability and ESD become more embedded within teaching and learning, there </w:t>
      </w:r>
      <w:r w:rsidR="075FA833" w:rsidRPr="005667C0">
        <w:rPr>
          <w:rFonts w:ascii="Inter" w:eastAsia="Aptos" w:hAnsi="Inter" w:cs="Aptos"/>
          <w:sz w:val="22"/>
          <w:szCs w:val="22"/>
        </w:rPr>
        <w:t>ar</w:t>
      </w:r>
      <w:r w:rsidRPr="005667C0">
        <w:rPr>
          <w:rFonts w:ascii="Inter" w:eastAsia="Aptos" w:hAnsi="Inter" w:cs="Aptos"/>
          <w:sz w:val="22"/>
          <w:szCs w:val="22"/>
        </w:rPr>
        <w:t>e opportunities to explore wider curriculum enhancement and constructive alignment approaches through learning outcomes, assessment, teaching activities, interdisciplinary learning, student partnership and programme-level discussions.</w:t>
      </w:r>
    </w:p>
    <w:p w14:paraId="7AF333A6" w14:textId="6576E404" w:rsidR="134A1898" w:rsidRPr="005667C0" w:rsidRDefault="134A1898" w:rsidP="135FE65F">
      <w:pPr>
        <w:spacing w:before="240" w:after="240"/>
        <w:rPr>
          <w:rFonts w:ascii="Inter" w:hAnsi="Inter"/>
          <w:sz w:val="22"/>
          <w:szCs w:val="22"/>
        </w:rPr>
      </w:pPr>
      <w:r w:rsidRPr="005667C0">
        <w:rPr>
          <w:rFonts w:ascii="Inter" w:hAnsi="Inter"/>
          <w:sz w:val="22"/>
          <w:szCs w:val="22"/>
        </w:rPr>
        <w:t>This might include:</w:t>
      </w:r>
    </w:p>
    <w:p w14:paraId="12ECB1ED" w14:textId="57E633A3" w:rsidR="134A1898" w:rsidRPr="005667C0" w:rsidRDefault="134A1898" w:rsidP="135FE65F">
      <w:pPr>
        <w:pStyle w:val="ListParagraph"/>
        <w:numPr>
          <w:ilvl w:val="0"/>
          <w:numId w:val="5"/>
        </w:numPr>
        <w:spacing w:after="0"/>
        <w:rPr>
          <w:rFonts w:ascii="Inter" w:hAnsi="Inter"/>
          <w:sz w:val="22"/>
          <w:szCs w:val="22"/>
        </w:rPr>
      </w:pPr>
      <w:r w:rsidRPr="005667C0">
        <w:rPr>
          <w:rFonts w:ascii="Inter" w:hAnsi="Inter"/>
          <w:sz w:val="22"/>
          <w:szCs w:val="22"/>
        </w:rPr>
        <w:t xml:space="preserve">interdisciplinary learning </w:t>
      </w:r>
    </w:p>
    <w:p w14:paraId="57E94DAE" w14:textId="006AB85F" w:rsidR="134A1898" w:rsidRPr="005667C0" w:rsidRDefault="134A1898" w:rsidP="135FE65F">
      <w:pPr>
        <w:pStyle w:val="ListParagraph"/>
        <w:numPr>
          <w:ilvl w:val="0"/>
          <w:numId w:val="5"/>
        </w:numPr>
        <w:spacing w:after="0"/>
        <w:rPr>
          <w:rFonts w:ascii="Inter" w:hAnsi="Inter"/>
          <w:sz w:val="22"/>
          <w:szCs w:val="22"/>
        </w:rPr>
      </w:pPr>
      <w:r w:rsidRPr="005667C0">
        <w:rPr>
          <w:rFonts w:ascii="Inter" w:hAnsi="Inter"/>
          <w:sz w:val="22"/>
          <w:szCs w:val="22"/>
        </w:rPr>
        <w:t xml:space="preserve">community or industry partnerships </w:t>
      </w:r>
    </w:p>
    <w:p w14:paraId="4A485E6C" w14:textId="4B425A70" w:rsidR="134A1898" w:rsidRPr="005667C0" w:rsidRDefault="134A1898" w:rsidP="135FE65F">
      <w:pPr>
        <w:pStyle w:val="ListParagraph"/>
        <w:numPr>
          <w:ilvl w:val="0"/>
          <w:numId w:val="5"/>
        </w:numPr>
        <w:spacing w:after="0"/>
        <w:rPr>
          <w:rFonts w:ascii="Inter" w:hAnsi="Inter"/>
          <w:sz w:val="22"/>
          <w:szCs w:val="22"/>
        </w:rPr>
      </w:pPr>
      <w:r w:rsidRPr="005667C0">
        <w:rPr>
          <w:rFonts w:ascii="Inter" w:hAnsi="Inter"/>
          <w:sz w:val="22"/>
          <w:szCs w:val="22"/>
        </w:rPr>
        <w:t xml:space="preserve">student co-creation </w:t>
      </w:r>
    </w:p>
    <w:p w14:paraId="7B742086" w14:textId="0AAF0603" w:rsidR="134A1898" w:rsidRPr="005667C0" w:rsidRDefault="134A1898" w:rsidP="135FE65F">
      <w:pPr>
        <w:pStyle w:val="ListParagraph"/>
        <w:numPr>
          <w:ilvl w:val="0"/>
          <w:numId w:val="5"/>
        </w:numPr>
        <w:spacing w:after="0"/>
        <w:rPr>
          <w:rFonts w:ascii="Inter" w:hAnsi="Inter"/>
          <w:sz w:val="22"/>
          <w:szCs w:val="22"/>
        </w:rPr>
      </w:pPr>
      <w:r w:rsidRPr="005667C0">
        <w:rPr>
          <w:rFonts w:ascii="Inter" w:hAnsi="Inter"/>
          <w:sz w:val="22"/>
          <w:szCs w:val="22"/>
        </w:rPr>
        <w:t xml:space="preserve">challenge-based learning </w:t>
      </w:r>
    </w:p>
    <w:p w14:paraId="0E614DEA" w14:textId="345F48AE" w:rsidR="134A1898" w:rsidRPr="005667C0" w:rsidRDefault="134A1898" w:rsidP="135FE65F">
      <w:pPr>
        <w:pStyle w:val="ListParagraph"/>
        <w:numPr>
          <w:ilvl w:val="0"/>
          <w:numId w:val="5"/>
        </w:numPr>
        <w:spacing w:after="0"/>
        <w:rPr>
          <w:rFonts w:ascii="Inter" w:hAnsi="Inter"/>
          <w:sz w:val="22"/>
          <w:szCs w:val="22"/>
        </w:rPr>
      </w:pPr>
      <w:r w:rsidRPr="005667C0">
        <w:rPr>
          <w:rFonts w:ascii="Inter" w:hAnsi="Inter"/>
          <w:sz w:val="22"/>
          <w:szCs w:val="22"/>
        </w:rPr>
        <w:t xml:space="preserve">placements or Living Labs </w:t>
      </w:r>
    </w:p>
    <w:p w14:paraId="6A8CECA8" w14:textId="2E860A5E" w:rsidR="134A1898" w:rsidRPr="005667C0" w:rsidRDefault="134A1898" w:rsidP="135FE65F">
      <w:pPr>
        <w:pStyle w:val="ListParagraph"/>
        <w:numPr>
          <w:ilvl w:val="0"/>
          <w:numId w:val="5"/>
        </w:numPr>
        <w:spacing w:after="0"/>
        <w:rPr>
          <w:rFonts w:ascii="Inter" w:hAnsi="Inter"/>
          <w:sz w:val="22"/>
          <w:szCs w:val="22"/>
        </w:rPr>
      </w:pPr>
      <w:r w:rsidRPr="005667C0">
        <w:rPr>
          <w:rFonts w:ascii="Inter" w:hAnsi="Inter"/>
          <w:sz w:val="22"/>
          <w:szCs w:val="22"/>
        </w:rPr>
        <w:t xml:space="preserve">futures-focused activities </w:t>
      </w:r>
    </w:p>
    <w:p w14:paraId="1068D984" w14:textId="1CBD5E03" w:rsidR="134A1898" w:rsidRPr="005667C0" w:rsidRDefault="134A1898" w:rsidP="135FE65F">
      <w:pPr>
        <w:pStyle w:val="ListParagraph"/>
        <w:numPr>
          <w:ilvl w:val="0"/>
          <w:numId w:val="5"/>
        </w:numPr>
        <w:spacing w:after="0"/>
        <w:rPr>
          <w:rFonts w:ascii="Inter" w:hAnsi="Inter"/>
          <w:sz w:val="22"/>
          <w:szCs w:val="22"/>
        </w:rPr>
      </w:pPr>
      <w:r w:rsidRPr="005667C0">
        <w:rPr>
          <w:rFonts w:ascii="Inter" w:hAnsi="Inter"/>
          <w:sz w:val="22"/>
          <w:szCs w:val="22"/>
        </w:rPr>
        <w:t xml:space="preserve">collaborative projects </w:t>
      </w:r>
    </w:p>
    <w:p w14:paraId="35D81E7F" w14:textId="1078D8AE" w:rsidR="134A1898" w:rsidRPr="005667C0" w:rsidRDefault="134A1898" w:rsidP="135FE65F">
      <w:pPr>
        <w:pStyle w:val="ListParagraph"/>
        <w:numPr>
          <w:ilvl w:val="0"/>
          <w:numId w:val="5"/>
        </w:numPr>
        <w:spacing w:after="0"/>
        <w:rPr>
          <w:rFonts w:ascii="Inter" w:hAnsi="Inter"/>
          <w:sz w:val="22"/>
          <w:szCs w:val="22"/>
        </w:rPr>
      </w:pPr>
      <w:r w:rsidRPr="005667C0">
        <w:rPr>
          <w:rFonts w:ascii="Inter" w:hAnsi="Inter"/>
          <w:sz w:val="22"/>
          <w:szCs w:val="22"/>
        </w:rPr>
        <w:t xml:space="preserve">assessment redesign </w:t>
      </w:r>
    </w:p>
    <w:p w14:paraId="2D0FD29C" w14:textId="10581529" w:rsidR="134A1898" w:rsidRPr="005667C0" w:rsidRDefault="134A1898" w:rsidP="135FE65F">
      <w:pPr>
        <w:pStyle w:val="ListParagraph"/>
        <w:numPr>
          <w:ilvl w:val="0"/>
          <w:numId w:val="5"/>
        </w:numPr>
        <w:spacing w:after="0"/>
        <w:rPr>
          <w:rFonts w:ascii="Inter" w:hAnsi="Inter"/>
          <w:sz w:val="22"/>
          <w:szCs w:val="22"/>
        </w:rPr>
      </w:pPr>
      <w:r w:rsidRPr="005667C0">
        <w:rPr>
          <w:rFonts w:ascii="Inter" w:hAnsi="Inter"/>
          <w:sz w:val="22"/>
          <w:szCs w:val="22"/>
        </w:rPr>
        <w:t xml:space="preserve">programme-level curriculum enhancement </w:t>
      </w:r>
    </w:p>
    <w:p w14:paraId="448ED451" w14:textId="0D616B9C" w:rsidR="135FE65F" w:rsidRPr="005667C0" w:rsidRDefault="135FE65F" w:rsidP="135FE65F">
      <w:pPr>
        <w:spacing w:after="0"/>
        <w:rPr>
          <w:rFonts w:ascii="Inter" w:hAnsi="Inter"/>
          <w:sz w:val="22"/>
          <w:szCs w:val="22"/>
        </w:rPr>
      </w:pPr>
    </w:p>
    <w:p w14:paraId="2613F17D" w14:textId="6AB59FFB" w:rsidR="135FE65F" w:rsidRPr="005667C0" w:rsidRDefault="135FE65F" w:rsidP="135FE65F">
      <w:pPr>
        <w:rPr>
          <w:rFonts w:ascii="Inter" w:hAnsi="Inter"/>
          <w:sz w:val="22"/>
          <w:szCs w:val="22"/>
        </w:rPr>
      </w:pPr>
    </w:p>
    <w:sectPr w:rsidR="135FE65F" w:rsidRPr="005667C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DM Sans 14pt Black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C7D42"/>
    <w:multiLevelType w:val="hybridMultilevel"/>
    <w:tmpl w:val="FFFFFFFF"/>
    <w:lvl w:ilvl="0" w:tplc="3A202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24CE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FB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F006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82C1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EED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341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568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4251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A1B42"/>
    <w:multiLevelType w:val="hybridMultilevel"/>
    <w:tmpl w:val="FFFFFFFF"/>
    <w:lvl w:ilvl="0" w:tplc="B72ED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7808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6CBE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E7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B40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66E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1A25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870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EA93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C9EB17"/>
    <w:multiLevelType w:val="hybridMultilevel"/>
    <w:tmpl w:val="FFFFFFFF"/>
    <w:lvl w:ilvl="0" w:tplc="427E4B2A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0DA284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E0E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B27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E4F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8881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CE66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EC27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F4A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55206"/>
    <w:multiLevelType w:val="hybridMultilevel"/>
    <w:tmpl w:val="FFFFFFFF"/>
    <w:lvl w:ilvl="0" w:tplc="6BD8D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65F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B605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54E5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27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20AF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82A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2C0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A67E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7ECDB1"/>
    <w:multiLevelType w:val="hybridMultilevel"/>
    <w:tmpl w:val="FFFFFFFF"/>
    <w:lvl w:ilvl="0" w:tplc="25885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3075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7094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83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B030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167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089A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25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4C70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749568">
    <w:abstractNumId w:val="2"/>
  </w:num>
  <w:num w:numId="2" w16cid:durableId="1633175338">
    <w:abstractNumId w:val="0"/>
  </w:num>
  <w:num w:numId="3" w16cid:durableId="1960869590">
    <w:abstractNumId w:val="3"/>
  </w:num>
  <w:num w:numId="4" w16cid:durableId="416944573">
    <w:abstractNumId w:val="4"/>
  </w:num>
  <w:num w:numId="5" w16cid:durableId="932472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6531D2"/>
    <w:rsid w:val="00036C5E"/>
    <w:rsid w:val="002007EF"/>
    <w:rsid w:val="002A6CFF"/>
    <w:rsid w:val="00391975"/>
    <w:rsid w:val="005667C0"/>
    <w:rsid w:val="00679B18"/>
    <w:rsid w:val="00693878"/>
    <w:rsid w:val="007F691B"/>
    <w:rsid w:val="008E35B7"/>
    <w:rsid w:val="00A24822"/>
    <w:rsid w:val="00A66B5A"/>
    <w:rsid w:val="00AC7FBC"/>
    <w:rsid w:val="00BB1874"/>
    <w:rsid w:val="00BE4FE0"/>
    <w:rsid w:val="00CA3846"/>
    <w:rsid w:val="00EA19E6"/>
    <w:rsid w:val="00EC52AA"/>
    <w:rsid w:val="00EF1542"/>
    <w:rsid w:val="00FB1749"/>
    <w:rsid w:val="00FE0A8B"/>
    <w:rsid w:val="015AB505"/>
    <w:rsid w:val="026678DD"/>
    <w:rsid w:val="035B671F"/>
    <w:rsid w:val="04609E67"/>
    <w:rsid w:val="06914666"/>
    <w:rsid w:val="06B40040"/>
    <w:rsid w:val="075FA833"/>
    <w:rsid w:val="0903F56A"/>
    <w:rsid w:val="0A37F8D6"/>
    <w:rsid w:val="0BC6BD6F"/>
    <w:rsid w:val="0BCD58CB"/>
    <w:rsid w:val="0F75EC88"/>
    <w:rsid w:val="11AFAF43"/>
    <w:rsid w:val="13101F53"/>
    <w:rsid w:val="134A1898"/>
    <w:rsid w:val="135FE65F"/>
    <w:rsid w:val="136766B5"/>
    <w:rsid w:val="15A31E92"/>
    <w:rsid w:val="160D009B"/>
    <w:rsid w:val="176A1CA9"/>
    <w:rsid w:val="19BB96D4"/>
    <w:rsid w:val="1B51040C"/>
    <w:rsid w:val="1C9322E3"/>
    <w:rsid w:val="1DBCB47C"/>
    <w:rsid w:val="1DE4D106"/>
    <w:rsid w:val="1DF490A1"/>
    <w:rsid w:val="1E952A71"/>
    <w:rsid w:val="1E9E53EB"/>
    <w:rsid w:val="1FBA3478"/>
    <w:rsid w:val="1FEA0765"/>
    <w:rsid w:val="20694636"/>
    <w:rsid w:val="224F89BB"/>
    <w:rsid w:val="24A3D498"/>
    <w:rsid w:val="27F4866E"/>
    <w:rsid w:val="2B67FF0A"/>
    <w:rsid w:val="2FB44736"/>
    <w:rsid w:val="3165A0A4"/>
    <w:rsid w:val="31CA6BE6"/>
    <w:rsid w:val="32A76C13"/>
    <w:rsid w:val="32BF737C"/>
    <w:rsid w:val="33768C7C"/>
    <w:rsid w:val="35329A90"/>
    <w:rsid w:val="35DA0E2D"/>
    <w:rsid w:val="382DB030"/>
    <w:rsid w:val="38CC42B7"/>
    <w:rsid w:val="395F217F"/>
    <w:rsid w:val="399D926D"/>
    <w:rsid w:val="3A8789E8"/>
    <w:rsid w:val="3DDC7C5E"/>
    <w:rsid w:val="3E3620C9"/>
    <w:rsid w:val="430DEE05"/>
    <w:rsid w:val="4313466A"/>
    <w:rsid w:val="471EDBF7"/>
    <w:rsid w:val="48523204"/>
    <w:rsid w:val="4B4E609B"/>
    <w:rsid w:val="4D2B2BC2"/>
    <w:rsid w:val="4EBD92EC"/>
    <w:rsid w:val="4FB534CA"/>
    <w:rsid w:val="500BAF4E"/>
    <w:rsid w:val="51CECF82"/>
    <w:rsid w:val="539FA5F8"/>
    <w:rsid w:val="55A29A6E"/>
    <w:rsid w:val="5AAF8C53"/>
    <w:rsid w:val="5AB9C6C2"/>
    <w:rsid w:val="5C15E018"/>
    <w:rsid w:val="5EE37F1B"/>
    <w:rsid w:val="5F9600F4"/>
    <w:rsid w:val="601EB318"/>
    <w:rsid w:val="619B9E9D"/>
    <w:rsid w:val="61AB1A00"/>
    <w:rsid w:val="61F330C1"/>
    <w:rsid w:val="62397D41"/>
    <w:rsid w:val="6284A2CC"/>
    <w:rsid w:val="646A5D2F"/>
    <w:rsid w:val="649BFD53"/>
    <w:rsid w:val="65258AA6"/>
    <w:rsid w:val="66EF5C5E"/>
    <w:rsid w:val="68597C56"/>
    <w:rsid w:val="6A30BD1C"/>
    <w:rsid w:val="6B6531D2"/>
    <w:rsid w:val="6BF59F08"/>
    <w:rsid w:val="6C117D59"/>
    <w:rsid w:val="6DF0A8A4"/>
    <w:rsid w:val="702D9B34"/>
    <w:rsid w:val="7071AF07"/>
    <w:rsid w:val="72FE9E55"/>
    <w:rsid w:val="74D943D0"/>
    <w:rsid w:val="76EDBDD8"/>
    <w:rsid w:val="771EE8E4"/>
    <w:rsid w:val="784277A5"/>
    <w:rsid w:val="7D1EC0D0"/>
    <w:rsid w:val="7E00A871"/>
    <w:rsid w:val="7EEB8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4BF12"/>
  <w15:chartTrackingRefBased/>
  <w15:docId w15:val="{78BB5D69-6751-4380-86DC-665D213A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3DDC7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135FE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3DDC7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DDC7C5E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574c5a-dfe5-46f0-994a-7429a4013f3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D7E0E33577964981362C8D2D46CFAA" ma:contentTypeVersion="11" ma:contentTypeDescription="Create a new document." ma:contentTypeScope="" ma:versionID="eebfea96d81e717b108423e552fa13c2">
  <xsd:schema xmlns:xsd="http://www.w3.org/2001/XMLSchema" xmlns:xs="http://www.w3.org/2001/XMLSchema" xmlns:p="http://schemas.microsoft.com/office/2006/metadata/properties" xmlns:ns2="38574c5a-dfe5-46f0-994a-7429a4013f38" targetNamespace="http://schemas.microsoft.com/office/2006/metadata/properties" ma:root="true" ma:fieldsID="bba33c2f1a6800114c0d62c3884cedf7" ns2:_="">
    <xsd:import namespace="38574c5a-dfe5-46f0-994a-7429a4013f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74c5a-dfe5-46f0-994a-7429a4013f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45f937-0b76-4a4e-826e-47e55fe7c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5FBCC0-2D2C-4A33-B797-224C6C71E59E}">
  <ds:schemaRefs>
    <ds:schemaRef ds:uri="http://schemas.microsoft.com/office/2006/metadata/properties"/>
    <ds:schemaRef ds:uri="http://schemas.microsoft.com/office/infopath/2007/PartnerControls"/>
    <ds:schemaRef ds:uri="38574c5a-dfe5-46f0-994a-7429a4013f38"/>
  </ds:schemaRefs>
</ds:datastoreItem>
</file>

<file path=customXml/itemProps2.xml><?xml version="1.0" encoding="utf-8"?>
<ds:datastoreItem xmlns:ds="http://schemas.openxmlformats.org/officeDocument/2006/customXml" ds:itemID="{34D4E34D-872E-44E5-9B76-20447FA904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3637E9-713F-41CB-B8F8-01E2B25A3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574c5a-dfe5-46f0-994a-7429a4013f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Maher</dc:creator>
  <cp:keywords/>
  <dc:description/>
  <cp:lastModifiedBy>Philomena Treacy</cp:lastModifiedBy>
  <cp:revision>26</cp:revision>
  <dcterms:created xsi:type="dcterms:W3CDTF">2026-05-20T18:32:00Z</dcterms:created>
  <dcterms:modified xsi:type="dcterms:W3CDTF">2026-05-21T13:57:00Z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0x01010070D7E0E33577964981362C8D2D46CFAA</vt:lpwstr>
  </property>
  <property fmtid="{D5CDD505-2E9C-101B-9397-08002B2CF9AE}" pid="3" name="MediaServiceImageTags">
    <vt:lpwstr/>
  </property>
</Properties>
</file>